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12" w:rsidRPr="00F30545" w:rsidRDefault="005B7912" w:rsidP="005B7912">
      <w:pPr>
        <w:jc w:val="center"/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val="es-PR"/>
        </w:rPr>
      </w:pPr>
      <w:r w:rsidRPr="00F30545">
        <w:rPr>
          <w:rFonts w:ascii="Arial" w:eastAsia="Times New Roman" w:hAnsi="Arial" w:cs="Arial"/>
          <w:b/>
          <w:noProof/>
          <w:color w:val="000000" w:themeColor="text1"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4F4B61" wp14:editId="3D0B9D48">
                <wp:simplePos x="0" y="0"/>
                <wp:positionH relativeFrom="column">
                  <wp:posOffset>-790575</wp:posOffset>
                </wp:positionH>
                <wp:positionV relativeFrom="paragraph">
                  <wp:posOffset>-779780</wp:posOffset>
                </wp:positionV>
                <wp:extent cx="1457325" cy="60007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912" w:rsidRPr="00274CB6" w:rsidRDefault="005B7912" w:rsidP="005B7912">
                            <w:pPr>
                              <w:rPr>
                                <w:b/>
                              </w:rPr>
                            </w:pPr>
                            <w:r w:rsidRPr="00274CB6">
                              <w:rPr>
                                <w:b/>
                              </w:rPr>
                              <w:t>PLANTILLA ESPANOL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2.25pt;margin-top:-61.4pt;width:114.7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MjVHgIAABsEAAAOAAAAZHJzL2Uyb0RvYy54bWysU9tu2zAMfR+wfxD0vthxk16MOEWXLsOA&#10;7gK0+wBZlmNhkqhJSuzs60vJbpptb8P8IIgmeXh4SK1uB63IQTgvwVR0PsspEYZDI82uot+ftu+u&#10;KfGBmYYpMKKiR+Hp7frtm1VvS1FAB6oRjiCI8WVvK9qFYMss87wTmvkZWGHQ2YLTLKDpdlnjWI/o&#10;WmVFnl9mPbjGOuDCe/x7PzrpOuG3reDha9t6EYiqKHIL6XTprOOZrVes3DlmO8knGuwfWGgmDRY9&#10;Qd2zwMjeyb+gtOQOPLRhxkFn0LaSi9QDdjPP/+jmsWNWpF5QHG9PMvn/B8u/HL45IpuKXlBimMYR&#10;PYkhkPcwkCKq01tfYtCjxbAw4G+ccurU2wfgPzwxsOmY2Yk756DvBGuQ3TxmZmepI46PIHX/GRos&#10;w/YBEtDQOh2lQzEIouOUjqfJRCo8llwsry6KJSUcfZd5nl8tUwlWvmRb58NHAZrES0UdTj6hs8OD&#10;D5ENK19CYjEPSjZbqVQy3K7eKEcODLdkm74J/bcwZUhf0Zsl8ohZBmJ+WiAtA26xkrqi10gun/Yq&#10;qvHBNCkkMKnGOzJRZpInKjJqE4Z6wMCoWQ3NEYVyMG4rvi68dOB+UdLjplbU/9wzJyhRnwyKfTNf&#10;LOJqJwN1KtBw55763MMMR6iKBkrG6yak5zB2dIdDaWXS65XJxBU3MMk4vZa44ud2inp90+tnAAAA&#10;//8DAFBLAwQUAAYACAAAACEA9zqXmOAAAAANAQAADwAAAGRycy9kb3ducmV2LnhtbEyPwU7DQAxE&#10;70j8w8pIXFC7aWjaErKpAAnEtaUf4CRuEpH1Rtltk/49Lhe42Z7R+E22nWynzjT41rGBxTwCRVy6&#10;quXawOHrfbYB5QNyhZ1jMnAhD9v89ibDtHIj7+i8D7WSEPYpGmhC6FOtfdmQRT93PbFoRzdYDLIO&#10;ta4GHCXcdjqOopW22LJ8aLCnt4bK7/3JGjh+jg/J01h8hMN6t1y9Yrsu3MWY+7vp5RlUoCn8meGK&#10;L+iQC1PhTlx51RmYLeJlIt7fKZYWV0+USL9CTvHmEXSe6f8t8h8AAAD//wMAUEsBAi0AFAAGAAgA&#10;AAAhALaDOJL+AAAA4QEAABMAAAAAAAAAAAAAAAAAAAAAAFtDb250ZW50X1R5cGVzXS54bWxQSwEC&#10;LQAUAAYACAAAACEAOP0h/9YAAACUAQAACwAAAAAAAAAAAAAAAAAvAQAAX3JlbHMvLnJlbHNQSwEC&#10;LQAUAAYACAAAACEAbSjI1R4CAAAbBAAADgAAAAAAAAAAAAAAAAAuAgAAZHJzL2Uyb0RvYy54bWxQ&#10;SwECLQAUAAYACAAAACEA9zqXmOAAAAANAQAADwAAAAAAAAAAAAAAAAB4BAAAZHJzL2Rvd25yZXYu&#10;eG1sUEsFBgAAAAAEAAQA8wAAAIUFAAAAAA==&#10;" stroked="f">
                <v:textbox>
                  <w:txbxContent>
                    <w:p w:rsidR="005B7912" w:rsidRPr="00274CB6" w:rsidRDefault="005B7912" w:rsidP="005B7912">
                      <w:pPr>
                        <w:rPr>
                          <w:b/>
                        </w:rPr>
                      </w:pPr>
                      <w:r w:rsidRPr="00274CB6">
                        <w:rPr>
                          <w:b/>
                        </w:rPr>
                        <w:t>PLANTILLA ESPANOL</w:t>
                      </w:r>
                    </w:p>
                  </w:txbxContent>
                </v:textbox>
              </v:shape>
            </w:pict>
          </mc:Fallback>
        </mc:AlternateContent>
      </w:r>
      <w:r w:rsidRPr="00F30545">
        <w:rPr>
          <w:rFonts w:ascii="Arial" w:eastAsia="Times New Roman" w:hAnsi="Arial" w:cs="Arial"/>
          <w:b/>
          <w:noProof/>
          <w:color w:val="000000" w:themeColor="text1"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DB338" wp14:editId="19F11994">
                <wp:simplePos x="0" y="0"/>
                <wp:positionH relativeFrom="column">
                  <wp:posOffset>4238625</wp:posOffset>
                </wp:positionH>
                <wp:positionV relativeFrom="paragraph">
                  <wp:posOffset>-800100</wp:posOffset>
                </wp:positionV>
                <wp:extent cx="20288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912" w:rsidRDefault="005B7912" w:rsidP="005B7912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528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Inter Scientific </w:t>
                            </w:r>
                            <w:proofErr w:type="spellStart"/>
                            <w:r w:rsidRPr="006528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Vol</w:t>
                            </w:r>
                            <w:proofErr w:type="spellEnd"/>
                            <w:r w:rsidRPr="006528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 May 2014</w:t>
                            </w:r>
                          </w:p>
                          <w:p w:rsidR="005B7912" w:rsidRPr="006528C0" w:rsidRDefault="005B7912" w:rsidP="005B791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33.75pt;margin-top:-63pt;width:159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JHJQIAACUEAAAOAAAAZHJzL2Uyb0RvYy54bWysU9tu2zAMfR+wfxD0vthxkzUx4hRdugwD&#10;ugvQ7gNoWY6FyaImKbG7rx+lpGm2vQ3TgyCK5NHhIbW6GXvNDtJ5habi00nOmTQCG2V2Ff/2uH2z&#10;4MwHMA1oNLLiT9Lzm/XrV6vBlrLADnUjHSMQ48vBVrwLwZZZ5kUne/ATtNKQs0XXQyDT7bLGwUDo&#10;vc6KPH+bDega61BI7+n27ujk64TftlKEL23rZWC64sQtpN2lvY57tl5BuXNgOyVONOAfWPSgDD16&#10;hrqDAGzv1F9QvRIOPbZhIrDPsG2VkKkGqmaa/1HNQwdWplpIHG/PMvn/Bys+H746ppqKX+XXnBno&#10;qUmPcgzsHY6siPoM1pcU9mApMIx0TX1OtXp7j+K7ZwY3HZidvHUOh05CQ/ymMTO7SD3i+AhSD5+w&#10;oWdgHzABja3ro3gkByN06tPTuTeRiqDLIi8Wi2LOmSDfdJZfLRfz9AaUz+nW+fBBYs/ioeKOmp/g&#10;4XDvQ6QD5XNIfM2jVs1WaZ0Mt6s32rED0KBs0zqh/xamDRsqvpwTkZhlMOanGepVoEHWqq/4Io8r&#10;pkMZ5XhvmnQOoPTxTEy0OekTJTmKE8Z6TK1I4kXtamyeSDCHx7mlf0aHDt1Pzgaa2Yr7H3twkjP9&#10;0ZDoy+lsFoc8GbP5dUGGu/TUlx4wgqAqHjg7HjchfYwkh72l5mxVku2FyYkyzWJS8/Rv4rBf2inq&#10;5XevfwEAAP//AwBQSwMEFAAGAAgAAAAhAGi9G1HgAAAACwEAAA8AAABkcnMvZG93bnJldi54bWxM&#10;j81OwzAQhO9IvIO1SNxaJ5WSljROVVFx4YBEiwRHN97EUeMf2W4a3p7lBLcZ7afZmXo3m5FNGOLg&#10;rIB8mQFD2zo12F7Ax+llsQEWk7RKjs6igG+MsGvu72pZKXez7zgdU88oxMZKCtAp+Yrz2Go0Mi6d&#10;R0u3zgUjE9nQcxXkjcLNyFdZVnIjB0sftPT4rLG9HK9GwKfRgzqEt69OjdPhtdsXfg5eiMeHeb8F&#10;lnBOfzD81qfq0FCns7taFdkooCzXBaECFvmqpFWEPG3WJM4kihx4U/P/G5ofAAAA//8DAFBLAQIt&#10;ABQABgAIAAAAIQC2gziS/gAAAOEBAAATAAAAAAAAAAAAAAAAAAAAAABbQ29udGVudF9UeXBlc10u&#10;eG1sUEsBAi0AFAAGAAgAAAAhADj9If/WAAAAlAEAAAsAAAAAAAAAAAAAAAAALwEAAF9yZWxzLy5y&#10;ZWxzUEsBAi0AFAAGAAgAAAAhAOxyYkclAgAAJQQAAA4AAAAAAAAAAAAAAAAALgIAAGRycy9lMm9E&#10;b2MueG1sUEsBAi0AFAAGAAgAAAAhAGi9G1HgAAAACwEAAA8AAAAAAAAAAAAAAAAAfwQAAGRycy9k&#10;b3ducmV2LnhtbFBLBQYAAAAABAAEAPMAAACMBQAAAAA=&#10;" stroked="f">
                <v:textbox style="mso-fit-shape-to-text:t">
                  <w:txbxContent>
                    <w:p w:rsidR="005B7912" w:rsidRDefault="005B7912" w:rsidP="005B7912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528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Inter Scientific </w:t>
                      </w:r>
                      <w:proofErr w:type="spellStart"/>
                      <w:r w:rsidRPr="006528C0">
                        <w:rPr>
                          <w:rFonts w:ascii="Arial" w:hAnsi="Arial" w:cs="Arial"/>
                          <w:sz w:val="16"/>
                          <w:szCs w:val="16"/>
                        </w:rPr>
                        <w:t>Vol</w:t>
                      </w:r>
                      <w:proofErr w:type="spellEnd"/>
                      <w:r w:rsidRPr="006528C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 May 2014</w:t>
                      </w:r>
                    </w:p>
                    <w:p w:rsidR="005B7912" w:rsidRPr="006528C0" w:rsidRDefault="005B7912" w:rsidP="005B791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30545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val="es-PR"/>
        </w:rPr>
        <w:t>Escriba aquí el título de su artículo en inglés. Letra arial</w:t>
      </w:r>
      <w:proofErr w:type="gramStart"/>
      <w:r w:rsidRPr="00F30545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val="es-PR"/>
        </w:rPr>
        <w:t>,14</w:t>
      </w:r>
      <w:proofErr w:type="gramEnd"/>
      <w:r w:rsidRPr="00F30545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val="es-PR"/>
        </w:rPr>
        <w:t xml:space="preserve">, </w:t>
      </w:r>
      <w:proofErr w:type="spellStart"/>
      <w:r w:rsidRPr="00F30545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val="es-PR"/>
        </w:rPr>
        <w:t>bold</w:t>
      </w:r>
      <w:proofErr w:type="spellEnd"/>
      <w:r w:rsidRPr="00F30545">
        <w:rPr>
          <w:rFonts w:ascii="Arial" w:eastAsia="Times New Roman" w:hAnsi="Arial" w:cs="Arial"/>
          <w:b/>
          <w:color w:val="000000" w:themeColor="text1"/>
          <w:kern w:val="36"/>
          <w:sz w:val="28"/>
          <w:szCs w:val="28"/>
          <w:lang w:val="es-PR"/>
        </w:rPr>
        <w:t xml:space="preserve"> y centralizado</w:t>
      </w:r>
    </w:p>
    <w:p w:rsidR="005B7912" w:rsidRPr="00F30545" w:rsidRDefault="005B7912" w:rsidP="005B7912">
      <w:pPr>
        <w:jc w:val="center"/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</w:pPr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Escriba aquí el título de su artículo en español. Letra arial</w:t>
      </w:r>
      <w:proofErr w:type="gramStart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,10</w:t>
      </w:r>
      <w:proofErr w:type="gramEnd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 xml:space="preserve">, </w:t>
      </w:r>
      <w:proofErr w:type="spellStart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bold</w:t>
      </w:r>
      <w:proofErr w:type="spellEnd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 xml:space="preserve"> y centralizado </w:t>
      </w:r>
    </w:p>
    <w:p w:rsidR="005B7912" w:rsidRPr="00F30545" w:rsidRDefault="005B7912" w:rsidP="005B7912">
      <w:pPr>
        <w:jc w:val="center"/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</w:pPr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Nombre de los autores (</w:t>
      </w:r>
      <w:proofErr w:type="spellStart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arial</w:t>
      </w:r>
      <w:proofErr w:type="spellEnd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 xml:space="preserve">, 10, </w:t>
      </w:r>
      <w:proofErr w:type="spellStart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bold</w:t>
      </w:r>
      <w:proofErr w:type="spellEnd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 xml:space="preserve">, centralizado) Escriba apellidos primero y luego la inicial del nombre. Ejemplo: Rodriguez, M., </w:t>
      </w:r>
      <w:proofErr w:type="spellStart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Martinez</w:t>
      </w:r>
      <w:proofErr w:type="spellEnd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 xml:space="preserve">, O., </w:t>
      </w:r>
      <w:proofErr w:type="spellStart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Robateau</w:t>
      </w:r>
      <w:proofErr w:type="spellEnd"/>
      <w:r w:rsidRPr="00F30545">
        <w:rPr>
          <w:rFonts w:ascii="Arial" w:eastAsia="Times New Roman" w:hAnsi="Arial" w:cs="Arial"/>
          <w:b/>
          <w:color w:val="000000" w:themeColor="text1"/>
          <w:kern w:val="36"/>
          <w:sz w:val="20"/>
          <w:szCs w:val="20"/>
          <w:lang w:val="es-PR"/>
        </w:rPr>
        <w:t>, A., Marengo, M.</w:t>
      </w:r>
    </w:p>
    <w:p w:rsidR="005B7912" w:rsidRPr="00F30545" w:rsidRDefault="005B7912" w:rsidP="005B7912">
      <w:pPr>
        <w:jc w:val="center"/>
        <w:rPr>
          <w:rFonts w:ascii="Arial" w:eastAsia="Times New Roman" w:hAnsi="Arial" w:cs="Arial"/>
          <w:i/>
          <w:color w:val="000000" w:themeColor="text1"/>
          <w:kern w:val="36"/>
          <w:sz w:val="18"/>
          <w:szCs w:val="18"/>
          <w:lang w:val="es-PR"/>
        </w:rPr>
      </w:pPr>
      <w:r w:rsidRPr="00F30545">
        <w:rPr>
          <w:rFonts w:ascii="Arial" w:eastAsia="Times New Roman" w:hAnsi="Arial" w:cs="Arial"/>
          <w:i/>
          <w:color w:val="000000" w:themeColor="text1"/>
          <w:kern w:val="36"/>
          <w:sz w:val="18"/>
          <w:szCs w:val="18"/>
          <w:lang w:val="es-PR"/>
        </w:rPr>
        <w:t xml:space="preserve">Escriba departamento u oficina, nombre de la institución y dirección. Arial, 9, </w:t>
      </w:r>
      <w:proofErr w:type="spellStart"/>
      <w:r w:rsidRPr="00F30545">
        <w:rPr>
          <w:rFonts w:ascii="Arial" w:eastAsia="Times New Roman" w:hAnsi="Arial" w:cs="Arial"/>
          <w:i/>
          <w:color w:val="000000" w:themeColor="text1"/>
          <w:kern w:val="36"/>
          <w:sz w:val="18"/>
          <w:szCs w:val="18"/>
          <w:lang w:val="es-PR"/>
        </w:rPr>
        <w:t>italics</w:t>
      </w:r>
      <w:proofErr w:type="spellEnd"/>
      <w:r w:rsidRPr="00F30545">
        <w:rPr>
          <w:rFonts w:ascii="Arial" w:eastAsia="Times New Roman" w:hAnsi="Arial" w:cs="Arial"/>
          <w:i/>
          <w:color w:val="000000" w:themeColor="text1"/>
          <w:kern w:val="36"/>
          <w:sz w:val="18"/>
          <w:szCs w:val="18"/>
          <w:lang w:val="es-PR"/>
        </w:rPr>
        <w:t>, centralizado</w:t>
      </w:r>
    </w:p>
    <w:p w:rsidR="005B7912" w:rsidRPr="002E3E67" w:rsidRDefault="005B7912" w:rsidP="005B7912">
      <w:pPr>
        <w:rPr>
          <w:rFonts w:ascii="Times New Roman" w:eastAsia="Times New Roman" w:hAnsi="Times New Roman" w:cs="Times New Roman"/>
          <w:b/>
          <w:color w:val="000000" w:themeColor="text1"/>
          <w:kern w:val="36"/>
          <w:sz w:val="18"/>
          <w:szCs w:val="18"/>
          <w:lang w:val="es-PR"/>
        </w:rPr>
      </w:pPr>
      <w:r w:rsidRPr="002E3E67">
        <w:rPr>
          <w:rFonts w:ascii="Times New Roman" w:eastAsia="Times New Roman" w:hAnsi="Times New Roman" w:cs="Times New Roman"/>
          <w:b/>
          <w:color w:val="000000" w:themeColor="text1"/>
          <w:kern w:val="36"/>
          <w:sz w:val="18"/>
          <w:szCs w:val="18"/>
          <w:lang w:val="es-PR"/>
        </w:rPr>
        <w:t>ABSTRACT</w:t>
      </w:r>
    </w:p>
    <w:p w:rsidR="005B7912" w:rsidRPr="00F30545" w:rsidRDefault="005B7912" w:rsidP="005B7912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</w:pPr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El </w:t>
      </w:r>
      <w:proofErr w:type="spellStart"/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>abstract</w:t>
      </w:r>
      <w:proofErr w:type="spellEnd"/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 se redactará de un máximo de 150 palabras. Incluye información de trasfondo a modo de introducción, objetivo de la investigación, métodos principales utilizados,  resultados  más importantes, conclusiones más significativas. Puede incluir planes futuros. El </w:t>
      </w:r>
      <w:proofErr w:type="spellStart"/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>abstract</w:t>
      </w:r>
      <w:proofErr w:type="spellEnd"/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 no lleva referencias. Se utiliza letra Times New </w:t>
      </w:r>
      <w:proofErr w:type="spellStart"/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>Roman</w:t>
      </w:r>
      <w:proofErr w:type="spellEnd"/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, 9, </w:t>
      </w:r>
      <w:proofErr w:type="spellStart"/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>bold</w:t>
      </w:r>
      <w:proofErr w:type="spellEnd"/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. Debe ser en inglés. </w:t>
      </w:r>
    </w:p>
    <w:p w:rsidR="005B7912" w:rsidRPr="00F30545" w:rsidRDefault="005B7912" w:rsidP="005B7912">
      <w:pPr>
        <w:rPr>
          <w:rFonts w:ascii="Times New Roman" w:eastAsia="Times New Roman" w:hAnsi="Times New Roman" w:cs="Times New Roman"/>
          <w:b/>
          <w:color w:val="000000" w:themeColor="text1"/>
          <w:kern w:val="36"/>
          <w:sz w:val="18"/>
          <w:szCs w:val="18"/>
          <w:lang w:val="es-PR"/>
        </w:rPr>
      </w:pPr>
      <w:r w:rsidRPr="00F30545">
        <w:rPr>
          <w:rFonts w:ascii="Times New Roman" w:eastAsia="Times New Roman" w:hAnsi="Times New Roman" w:cs="Times New Roman"/>
          <w:b/>
          <w:color w:val="000000" w:themeColor="text1"/>
          <w:kern w:val="36"/>
          <w:sz w:val="18"/>
          <w:szCs w:val="18"/>
          <w:lang w:val="es-PR"/>
        </w:rPr>
        <w:t>RESUMEN</w:t>
      </w:r>
    </w:p>
    <w:p w:rsidR="005B7912" w:rsidRPr="005B7912" w:rsidRDefault="005B7912" w:rsidP="005B7912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</w:pPr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El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resumen</w:t>
      </w:r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 se redactará de un máximo de 150 palabras. Incluye información de trasfondo a modo de introducción, objetivo de la investigación con justificación, resultados principales, discusión y conclusión. Puede incluir planes futuros. El </w:t>
      </w:r>
      <w:r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resumen</w:t>
      </w:r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 no lleva referencias. Se utiliza letra Times New </w:t>
      </w:r>
      <w:proofErr w:type="spellStart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Roman</w:t>
      </w:r>
      <w:proofErr w:type="spellEnd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, 9, </w:t>
      </w:r>
      <w:proofErr w:type="spellStart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bold</w:t>
      </w:r>
      <w:proofErr w:type="spellEnd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. </w:t>
      </w:r>
      <w:r w:rsidRPr="005B7912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Debe ser en español. </w:t>
      </w:r>
    </w:p>
    <w:p w:rsidR="005B7912" w:rsidRPr="005B7912" w:rsidRDefault="005B7912" w:rsidP="005B7912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</w:pPr>
    </w:p>
    <w:p w:rsidR="005B7912" w:rsidRPr="00F30545" w:rsidRDefault="005B7912" w:rsidP="005B7912">
      <w:pPr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val="es-PR"/>
        </w:rPr>
      </w:pPr>
      <w:r w:rsidRPr="00F30545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KEYWORDS </w:t>
      </w:r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Seleccione 4 palabras que identifiquen los temas principales del manuscrito, deben ser diferentes a las incluidas en el título, en inglés, Times New </w:t>
      </w:r>
      <w:proofErr w:type="spellStart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Roman</w:t>
      </w:r>
      <w:proofErr w:type="spellEnd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, 9</w:t>
      </w:r>
    </w:p>
    <w:p w:rsidR="005B7912" w:rsidRPr="00F30545" w:rsidRDefault="005B7912" w:rsidP="005B7912">
      <w:pPr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val="es-PR"/>
        </w:rPr>
      </w:pPr>
      <w:r w:rsidRPr="00F30545">
        <w:rPr>
          <w:rFonts w:ascii="Times New Roman" w:eastAsia="Times New Roman" w:hAnsi="Times New Roman" w:cs="Times New Roman"/>
          <w:b/>
          <w:color w:val="000000" w:themeColor="text1"/>
          <w:kern w:val="36"/>
          <w:sz w:val="18"/>
          <w:szCs w:val="18"/>
          <w:lang w:val="es-PR"/>
        </w:rPr>
        <w:t xml:space="preserve">PALABRAS CLAVE </w:t>
      </w:r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Seleccione 4 palabras que identifiquen los temas principales del manuscrito, deben ser diferentes a las incluidas en el título, en español Times New </w:t>
      </w:r>
      <w:proofErr w:type="spellStart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Roman</w:t>
      </w:r>
      <w:proofErr w:type="spellEnd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, 9</w:t>
      </w:r>
    </w:p>
    <w:p w:rsidR="005B7912" w:rsidRPr="00F30545" w:rsidRDefault="005B7912" w:rsidP="005B7912">
      <w:pPr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val="es-PR"/>
        </w:rPr>
        <w:sectPr w:rsidR="005B7912" w:rsidRPr="00F30545" w:rsidSect="00960BB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/>
          <w:pgMar w:top="1440" w:right="1080" w:bottom="1440" w:left="1440" w:header="720" w:footer="720" w:gutter="0"/>
          <w:cols w:space="720"/>
          <w:titlePg/>
          <w:docGrid w:linePitch="360"/>
        </w:sectPr>
      </w:pPr>
    </w:p>
    <w:p w:rsidR="005B7912" w:rsidRPr="00F30545" w:rsidRDefault="005B7912" w:rsidP="005B7912">
      <w:pPr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18"/>
          <w:szCs w:val="18"/>
          <w:lang w:val="es-PR"/>
        </w:rPr>
        <w:sectPr w:rsidR="005B7912" w:rsidRPr="00F30545" w:rsidSect="003A4F21">
          <w:type w:val="continuous"/>
          <w:pgSz w:w="12240" w:h="15840"/>
          <w:pgMar w:top="1440" w:right="1080" w:bottom="1440" w:left="1440" w:header="720" w:footer="720" w:gutter="0"/>
          <w:cols w:num="2" w:space="432"/>
          <w:titlePg/>
          <w:docGrid w:linePitch="360"/>
        </w:sectPr>
      </w:pPr>
    </w:p>
    <w:p w:rsidR="005B7912" w:rsidRPr="002E3E67" w:rsidRDefault="005B7912" w:rsidP="005B7912">
      <w:pPr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</w:pPr>
      <w:r w:rsidRPr="002E3E67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lastRenderedPageBreak/>
        <w:t>INTRODUCTION (</w:t>
      </w:r>
      <w:r w:rsidR="00A77065" w:rsidRPr="002E3E67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Encabezados utilizan letra </w:t>
      </w:r>
      <w:r w:rsidRPr="002E3E67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Times New </w:t>
      </w:r>
      <w:proofErr w:type="spellStart"/>
      <w:r w:rsidRPr="002E3E67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>Roman</w:t>
      </w:r>
      <w:proofErr w:type="spellEnd"/>
      <w:r w:rsidRPr="002E3E67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 xml:space="preserve">, 9, Bold, </w:t>
      </w:r>
      <w:proofErr w:type="spellStart"/>
      <w:r w:rsidRPr="002E3E67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>Caps</w:t>
      </w:r>
      <w:proofErr w:type="spellEnd"/>
      <w:r w:rsidRPr="002E3E67">
        <w:rPr>
          <w:rFonts w:ascii="Times New Roman" w:hAnsi="Times New Roman" w:cs="Times New Roman"/>
          <w:b/>
          <w:color w:val="000000" w:themeColor="text1"/>
          <w:sz w:val="18"/>
          <w:szCs w:val="18"/>
          <w:lang w:val="es-PR"/>
        </w:rPr>
        <w:t>)</w:t>
      </w:r>
    </w:p>
    <w:p w:rsidR="005B7912" w:rsidRPr="00F30545" w:rsidRDefault="005B7912" w:rsidP="005B7912">
      <w:pPr>
        <w:jc w:val="both"/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</w:pPr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Utilice esta guía para dar el formato a su manuscrito. El contenido se presenta en letra Times New </w:t>
      </w:r>
      <w:proofErr w:type="spellStart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>Roman</w:t>
      </w:r>
      <w:proofErr w:type="spellEnd"/>
      <w:r w:rsidRPr="00F30545">
        <w:rPr>
          <w:rFonts w:ascii="Times New Roman" w:hAnsi="Times New Roman" w:cs="Times New Roman"/>
          <w:color w:val="000000" w:themeColor="text1"/>
          <w:sz w:val="18"/>
          <w:szCs w:val="18"/>
          <w:lang w:val="es-PR"/>
        </w:rPr>
        <w:t xml:space="preserve">, 9. Los márgenes, ancho de columnas, espacios y letras están especificadas para facilitar la presentación. Favor no modificar los mismos. </w:t>
      </w:r>
    </w:p>
    <w:p w:rsidR="005B7912" w:rsidRPr="00FF2B67" w:rsidRDefault="005B7912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FF2B67">
        <w:rPr>
          <w:rFonts w:ascii="Times New Roman" w:hAnsi="Times New Roman" w:cs="Times New Roman"/>
          <w:sz w:val="18"/>
          <w:szCs w:val="18"/>
          <w:lang w:val="es-PR"/>
        </w:rPr>
        <w:t>INTER Scientific es una revista académica de publicación anual del Recinto de Arecibo de la Universidad Interamericana de Puerto Rico. Persigue el propósito de fomentar y divulgar investigaciones y artículos especializados del campo científico de las Matemáticas, Ciencias Naturales, la Salud y la Tecnología. Publica  artículos inéditos de la facultad, estudiantes y especialista extramuros enmarcados dentro de alguna de las siguientes categorías:</w:t>
      </w:r>
    </w:p>
    <w:p w:rsidR="005B7912" w:rsidRPr="00FF2B67" w:rsidRDefault="005B7912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FF2B67">
        <w:rPr>
          <w:rFonts w:ascii="Times New Roman" w:hAnsi="Times New Roman" w:cs="Times New Roman"/>
          <w:b/>
          <w:sz w:val="18"/>
          <w:szCs w:val="18"/>
          <w:lang w:val="es-PR"/>
        </w:rPr>
        <w:t>Artículo de investigación científica y tecnológica</w:t>
      </w:r>
      <w:r w:rsidRPr="00FF2B67">
        <w:rPr>
          <w:rFonts w:ascii="Times New Roman" w:hAnsi="Times New Roman" w:cs="Times New Roman"/>
          <w:sz w:val="18"/>
          <w:szCs w:val="18"/>
          <w:lang w:val="es-PR"/>
        </w:rPr>
        <w:t xml:space="preserve"> – Documento que presenta de manera detallada, los resultados originales de </w:t>
      </w:r>
      <w:r w:rsidRPr="00FF2B67">
        <w:rPr>
          <w:rFonts w:ascii="Times New Roman" w:hAnsi="Times New Roman" w:cs="Times New Roman"/>
          <w:sz w:val="18"/>
          <w:szCs w:val="18"/>
          <w:lang w:val="es-PR"/>
        </w:rPr>
        <w:lastRenderedPageBreak/>
        <w:t xml:space="preserve">proyectos terminados de investigación. </w:t>
      </w:r>
    </w:p>
    <w:p w:rsidR="005B7912" w:rsidRPr="00FF2B67" w:rsidRDefault="005B7912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FF2B67">
        <w:rPr>
          <w:rFonts w:ascii="Times New Roman" w:hAnsi="Times New Roman" w:cs="Times New Roman"/>
          <w:b/>
          <w:sz w:val="18"/>
          <w:szCs w:val="18"/>
          <w:lang w:val="es-PR"/>
        </w:rPr>
        <w:t>Artículo de revisión</w:t>
      </w:r>
      <w:r w:rsidRPr="00FF2B67">
        <w:rPr>
          <w:rFonts w:ascii="Times New Roman" w:hAnsi="Times New Roman" w:cs="Times New Roman"/>
          <w:sz w:val="18"/>
          <w:szCs w:val="18"/>
          <w:lang w:val="es-PR"/>
        </w:rPr>
        <w:t xml:space="preserve"> - Documento resultado de una investigación terminada donde se analizan, sistematizan e integran los resultados de investigaciones publicadas o no publicadas, sobre un campo en ciencia o tecnología, con el fin de diseminar los avances y las tendencias de desarrollo. Presenta una cuidadosa revisión bibliográfica de por lo menos </w:t>
      </w:r>
      <w:r w:rsidRPr="00960BB0">
        <w:rPr>
          <w:rFonts w:ascii="Times New Roman" w:hAnsi="Times New Roman" w:cs="Times New Roman"/>
          <w:sz w:val="18"/>
          <w:szCs w:val="18"/>
          <w:lang w:val="es-PR"/>
        </w:rPr>
        <w:t>50</w:t>
      </w:r>
      <w:r w:rsidRPr="00FF2B67">
        <w:rPr>
          <w:rFonts w:ascii="Times New Roman" w:hAnsi="Times New Roman" w:cs="Times New Roman"/>
          <w:sz w:val="18"/>
          <w:szCs w:val="18"/>
          <w:lang w:val="es-PR"/>
        </w:rPr>
        <w:t xml:space="preserve"> referencias.</w:t>
      </w:r>
    </w:p>
    <w:p w:rsidR="005B7912" w:rsidRDefault="005B7912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FF2B67">
        <w:rPr>
          <w:rFonts w:ascii="Times New Roman" w:hAnsi="Times New Roman" w:cs="Times New Roman"/>
          <w:b/>
          <w:sz w:val="18"/>
          <w:szCs w:val="18"/>
          <w:lang w:val="es-PR"/>
        </w:rPr>
        <w:t>Artículo corto</w:t>
      </w:r>
      <w:r w:rsidRPr="00FF2B67">
        <w:rPr>
          <w:rFonts w:ascii="Times New Roman" w:hAnsi="Times New Roman" w:cs="Times New Roman"/>
          <w:sz w:val="18"/>
          <w:szCs w:val="18"/>
          <w:lang w:val="es-PR"/>
        </w:rPr>
        <w:t xml:space="preserve"> - Documento breve que presenta resultados originales preliminares o parciales de una investigación científica o tecnológica, que por su importancia, requieren de una pronta difusión.</w:t>
      </w:r>
    </w:p>
    <w:p w:rsidR="005B7912" w:rsidRDefault="005B7912" w:rsidP="005B7912">
      <w:pPr>
        <w:pStyle w:val="NoSpacing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F2B67">
        <w:rPr>
          <w:rFonts w:ascii="Times New Roman" w:hAnsi="Times New Roman"/>
          <w:sz w:val="18"/>
          <w:szCs w:val="18"/>
        </w:rPr>
        <w:t>Podrán presentarse artículos cuyo texto sea en idioma español o inglés. El resumen deberá someterse en ambos idiomas (inglés y español).</w:t>
      </w:r>
    </w:p>
    <w:p w:rsidR="005B7912" w:rsidRPr="00FF2B67" w:rsidRDefault="005B7912" w:rsidP="005B7912">
      <w:pPr>
        <w:pStyle w:val="NoSpacing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30545">
        <w:rPr>
          <w:rFonts w:ascii="Times New Roman" w:hAnsi="Times New Roman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6EF904" wp14:editId="2953E0EA">
                <wp:simplePos x="0" y="0"/>
                <wp:positionH relativeFrom="column">
                  <wp:posOffset>-3232785</wp:posOffset>
                </wp:positionH>
                <wp:positionV relativeFrom="paragraph">
                  <wp:posOffset>1049020</wp:posOffset>
                </wp:positionV>
                <wp:extent cx="2971800" cy="542925"/>
                <wp:effectExtent l="57150" t="38100" r="76200" b="1047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42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5B7912" w:rsidRDefault="005B7912" w:rsidP="005B791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PR"/>
                              </w:rPr>
                            </w:pPr>
                            <w:r w:rsidRPr="00997E6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s-PR"/>
                              </w:rPr>
                              <w:t xml:space="preserve">Los autores declaran que no hay conflicto de interés.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s-PR"/>
                              </w:rPr>
                              <w:t xml:space="preserve">                     </w:t>
                            </w:r>
                            <w:r w:rsidRPr="00997E6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s-PR"/>
                              </w:rPr>
                              <w:t xml:space="preserve"> La correspondencia debe enviarse </w:t>
                            </w:r>
                            <w:proofErr w:type="gramStart"/>
                            <w:r w:rsidRPr="00997E6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s-PR"/>
                              </w:rPr>
                              <w:t>a :</w:t>
                            </w:r>
                            <w:proofErr w:type="gramEnd"/>
                            <w:r w:rsidRPr="00997E6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s-PR"/>
                              </w:rPr>
                              <w:t xml:space="preserve"> correo electrónico del autor.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s-PR"/>
                              </w:rPr>
                              <w:t xml:space="preserve">                 </w:t>
                            </w:r>
                            <w:r w:rsidRPr="00997E63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s-PR"/>
                              </w:rPr>
                              <w:t>El artículo fue sometido FECHA, aceptado FECHA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s-PR"/>
                              </w:rPr>
                              <w:t xml:space="preserve">               </w:t>
                            </w:r>
                          </w:p>
                          <w:p w:rsidR="005B7912" w:rsidRPr="00F30545" w:rsidRDefault="005B7912" w:rsidP="005B791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es-P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4.55pt;margin-top:82.6pt;width:234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nXOCQMAAAUHAAAOAAAAZHJzL2Uyb0RvYy54bWysVU1v2zAMvQ/YfxB0Xx2nSdsEdYquXYcB&#10;+8LaYWdGlm1hsuRJSp3s14+iEs/tduk6HwyLpEg+8pE+v9i2mt1L55U1Bc+PJpxJI2ypTF3wr3c3&#10;r8448wFMCdoaWfCd9Pxi9fLFed8t5dQ2VpfSMXRi/LLvCt6E0C2zzItGtuCPbCcNKivrWgh4dHVW&#10;OujRe6uz6WRykvXWlZ2zQnqP0uuk5CvyX1VShE9V5WVguuCYW6C3o/c6vrPVOSxrB12jxD4N+Ics&#10;WlAGgw6uriEA2zj1h6tWCWe9rcKRsG1mq0oJSRgQTT55hOa2gU4SFiyO74Yy+f/nVny8/+yYKgs+&#10;48xAiy26k9vAXtstm8bq9J1fotFth2Zhi2LsMiH13Xsrvntm7FUDppaXztm+kVBidnm8mY2uJj8+&#10;Oln3H2yJYWATLDnaVq6NpcNiMPSOXdoNnYmpCBROF6f52QRVAnXz2XQxnVMIWB5ud86Ht9K2LH4U&#10;3GHnyTvcv/chZgPLg8m+T+WN0po5G76p0FCpD9Bqj3fIyrPOIp5JQrzzV9qxe0AuIQVL28dScabB&#10;B1SgGT1kG5QJyXIehYlnHgJiT+LjZJsy8+SZkqz9OPBxvP2M4MenzwiepxRjPinBp0LPKXuEiA7G&#10;0IeSYFMeQUfJUH2tDENmYVdOcNQjEOYFaIlkTQSjcaM2xhDasL7gizlSgwnAXVJpwO6ItsML3tSc&#10;ga5xSYngUkWtVsPlpwD0DZQy1WLxd4T55CB/iNCPQ0Y6XoNvkidSJZrEIXpjSqpbAKXTN3rSJuKU&#10;tNb2DLWbIN1tU/ZsrTfuC8RBTqUqVZwDKhxnpUJ6zkmDVXzI+T2/XL0e2E3VTnLQXQN7yuIEEpMj&#10;qGROlB1yoNMoPdoAcejT+IftekurZlgsa1vucCVgPnHG4n8EPxrrfnLW407Gtv3YgJM4Yu8MjuEi&#10;n83QLNBhNj+dRixjzXqsASPQVcGRA+nzKsQZpd4be4nrp1K0GeKeSpkggHjAXZtmMf0X4jIfn8nq&#10;999r9QsAAP//AwBQSwMEFAAGAAgAAAAhAO+wM7PgAAAADAEAAA8AAABkcnMvZG93bnJldi54bWxM&#10;j7tOw0AQRXsk/mE1SHTO2hZOYuN1hJBoQBQkFKTbeAc/2Je8m9j8PUMF5cw9unOm3i1GswtOYXBW&#10;QLZKgaFtnRpsJ+D98JRsgYUorZLaWRTwjQF2zfVVLSvlZvuGl33sGJXYUEkBfYy+4jy0PRoZVs6j&#10;pezTTUZGGqeOq0nOVG40z9N0zY0cLF3opcfHHtuv/dkI0MfD5nX8mMsOy2IcX7x/DmUhxO3N8nAP&#10;LOIS/2D41Sd1aMjp5M5WBaYFJEVaZsRSsi5yYIQkdxltTgLyIt0Ab2r+/4nmBwAA//8DAFBLAQIt&#10;ABQABgAIAAAAIQC2gziS/gAAAOEBAAATAAAAAAAAAAAAAAAAAAAAAABbQ29udGVudF9UeXBlc10u&#10;eG1sUEsBAi0AFAAGAAgAAAAhADj9If/WAAAAlAEAAAsAAAAAAAAAAAAAAAAALwEAAF9yZWxzLy5y&#10;ZWxzUEsBAi0AFAAGAAgAAAAhAJC+dc4JAwAABQcAAA4AAAAAAAAAAAAAAAAALgIAAGRycy9lMm9E&#10;b2MueG1sUEsBAi0AFAAGAAgAAAAhAO+wM7PgAAAADAEAAA8AAAAAAAAAAAAAAAAAYwUAAGRycy9k&#10;b3ducmV2LnhtbFBLBQYAAAAABAAEAPMAAABw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B7912" w:rsidRDefault="005B7912" w:rsidP="005B791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PR"/>
                        </w:rPr>
                      </w:pPr>
                      <w:r w:rsidRPr="00997E63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s-PR"/>
                        </w:rPr>
                        <w:t xml:space="preserve">Los autores declaran que no hay conflicto de interés.                   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s-PR"/>
                        </w:rPr>
                        <w:t xml:space="preserve">                     </w:t>
                      </w:r>
                      <w:r w:rsidRPr="00997E63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s-PR"/>
                        </w:rPr>
                        <w:t xml:space="preserve"> La correspondencia debe enviarse </w:t>
                      </w:r>
                      <w:proofErr w:type="gramStart"/>
                      <w:r w:rsidRPr="00997E63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s-PR"/>
                        </w:rPr>
                        <w:t>a :</w:t>
                      </w:r>
                      <w:proofErr w:type="gramEnd"/>
                      <w:r w:rsidRPr="00997E63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s-PR"/>
                        </w:rPr>
                        <w:t xml:space="preserve"> correo electrónico del autor. 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s-PR"/>
                        </w:rPr>
                        <w:t xml:space="preserve">                 </w:t>
                      </w:r>
                      <w:r w:rsidRPr="00997E63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s-PR"/>
                        </w:rPr>
                        <w:t>El artículo fue sometido FECHA, aceptado FECHA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s-PR"/>
                        </w:rPr>
                        <w:t xml:space="preserve">               </w:t>
                      </w:r>
                    </w:p>
                    <w:p w:rsidR="005B7912" w:rsidRPr="00F30545" w:rsidRDefault="005B7912" w:rsidP="005B791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es-P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B7912" w:rsidRDefault="005B7912" w:rsidP="005B7912">
      <w:pPr>
        <w:pStyle w:val="NoSpacing"/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F2B67">
        <w:rPr>
          <w:rFonts w:ascii="Times New Roman" w:hAnsi="Times New Roman"/>
          <w:sz w:val="18"/>
          <w:szCs w:val="18"/>
        </w:rPr>
        <w:t xml:space="preserve">Con el propósito de efectuar una lectura y edición efectiva, como se indica a continuación, los artículos tendrán una extensión máxima de acuerdo a su categoría: </w:t>
      </w:r>
    </w:p>
    <w:p w:rsidR="005B7912" w:rsidRPr="00FF2B67" w:rsidRDefault="005B7912" w:rsidP="005B7912">
      <w:pPr>
        <w:pStyle w:val="NoSpacing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p w:rsidR="005B7912" w:rsidRPr="002E3E67" w:rsidRDefault="005B7912" w:rsidP="002E3E67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/>
          <w:sz w:val="18"/>
          <w:szCs w:val="18"/>
        </w:rPr>
        <w:sectPr w:rsidR="005B7912" w:rsidRPr="002E3E67" w:rsidSect="00900A3F">
          <w:type w:val="continuous"/>
          <w:pgSz w:w="12240" w:h="15840"/>
          <w:pgMar w:top="1440" w:right="1080" w:bottom="1440" w:left="1440" w:header="720" w:footer="720" w:gutter="0"/>
          <w:cols w:num="2" w:space="288"/>
          <w:titlePg/>
          <w:docGrid w:linePitch="360"/>
        </w:sectPr>
      </w:pPr>
      <w:r w:rsidRPr="00FF2B67">
        <w:rPr>
          <w:rFonts w:ascii="Times New Roman" w:hAnsi="Times New Roman"/>
          <w:sz w:val="18"/>
          <w:szCs w:val="18"/>
        </w:rPr>
        <w:t>Artículo de investigación científica – hasta 6,000</w:t>
      </w:r>
      <w:r w:rsidR="002E3E67">
        <w:rPr>
          <w:rFonts w:ascii="Times New Roman" w:hAnsi="Times New Roman"/>
          <w:sz w:val="18"/>
          <w:szCs w:val="18"/>
        </w:rPr>
        <w:t xml:space="preserve"> palabras</w:t>
      </w:r>
    </w:p>
    <w:p w:rsidR="005B7912" w:rsidRPr="00FF2B67" w:rsidRDefault="005B7912" w:rsidP="005B791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F2B67">
        <w:rPr>
          <w:rFonts w:ascii="Times New Roman" w:hAnsi="Times New Roman"/>
          <w:sz w:val="18"/>
          <w:szCs w:val="18"/>
        </w:rPr>
        <w:lastRenderedPageBreak/>
        <w:t>Artículo de revisión –  Su extensión puede variar de acuerdo al criterio del/a autor/a.</w:t>
      </w:r>
    </w:p>
    <w:p w:rsidR="005B7912" w:rsidRPr="00FF2B67" w:rsidRDefault="005B7912" w:rsidP="005B7912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FF2B67">
        <w:rPr>
          <w:rFonts w:ascii="Times New Roman" w:hAnsi="Times New Roman"/>
          <w:sz w:val="18"/>
          <w:szCs w:val="18"/>
        </w:rPr>
        <w:t>Artículo corto – hasta 4,000</w:t>
      </w:r>
      <w:r w:rsidR="002E3E67">
        <w:rPr>
          <w:rFonts w:ascii="Times New Roman" w:hAnsi="Times New Roman"/>
          <w:sz w:val="18"/>
          <w:szCs w:val="18"/>
        </w:rPr>
        <w:t xml:space="preserve"> palabras</w:t>
      </w:r>
    </w:p>
    <w:p w:rsidR="005B7912" w:rsidRDefault="005B7912" w:rsidP="005B7912">
      <w:pPr>
        <w:pStyle w:val="NoSpacing"/>
        <w:jc w:val="both"/>
        <w:rPr>
          <w:rFonts w:ascii="Times New Roman" w:eastAsiaTheme="minorHAnsi" w:hAnsi="Times New Roman"/>
          <w:sz w:val="18"/>
          <w:szCs w:val="18"/>
        </w:rPr>
      </w:pPr>
    </w:p>
    <w:p w:rsidR="005B7912" w:rsidRDefault="005B7912" w:rsidP="005B7912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3E02AA">
        <w:rPr>
          <w:rFonts w:ascii="Times New Roman" w:hAnsi="Times New Roman"/>
          <w:bCs/>
          <w:iCs/>
          <w:sz w:val="18"/>
          <w:szCs w:val="18"/>
        </w:rPr>
        <w:t xml:space="preserve">El texto principal debe estar adecuadamente integrado, aunque dividido en secciones, mediante encabezamientos de carácter informativo. </w:t>
      </w:r>
      <w:r w:rsidRPr="003E02AA">
        <w:rPr>
          <w:rFonts w:ascii="Times New Roman" w:hAnsi="Times New Roman"/>
          <w:sz w:val="18"/>
          <w:szCs w:val="18"/>
        </w:rPr>
        <w:t xml:space="preserve">Deben evitarse las notas al pie de página y la separación innecesaria de partes del texto en forma de anexos o apéndices. </w:t>
      </w:r>
    </w:p>
    <w:p w:rsidR="005B7912" w:rsidRDefault="005B7912" w:rsidP="005B7912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960BB0" w:rsidRDefault="005B7912" w:rsidP="00960BB0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3E02AA">
        <w:rPr>
          <w:rFonts w:ascii="Times New Roman" w:hAnsi="Times New Roman"/>
          <w:sz w:val="18"/>
          <w:szCs w:val="18"/>
        </w:rPr>
        <w:t xml:space="preserve">Los </w:t>
      </w:r>
      <w:r w:rsidRPr="00997E63">
        <w:rPr>
          <w:rFonts w:ascii="Times New Roman" w:hAnsi="Times New Roman"/>
          <w:b/>
          <w:sz w:val="18"/>
          <w:szCs w:val="18"/>
        </w:rPr>
        <w:t>artículos de investigación científica</w:t>
      </w:r>
      <w:r>
        <w:rPr>
          <w:rFonts w:ascii="Times New Roman" w:hAnsi="Times New Roman"/>
          <w:b/>
          <w:sz w:val="18"/>
          <w:szCs w:val="18"/>
        </w:rPr>
        <w:t xml:space="preserve"> y los artículos cortos</w:t>
      </w:r>
      <w:r w:rsidRPr="003E02AA">
        <w:rPr>
          <w:rFonts w:ascii="Times New Roman" w:hAnsi="Times New Roman"/>
          <w:sz w:val="18"/>
          <w:szCs w:val="18"/>
        </w:rPr>
        <w:t xml:space="preserve"> deberán </w:t>
      </w:r>
      <w:r>
        <w:rPr>
          <w:rFonts w:ascii="Times New Roman" w:hAnsi="Times New Roman"/>
          <w:sz w:val="18"/>
          <w:szCs w:val="18"/>
        </w:rPr>
        <w:t xml:space="preserve">incluir </w:t>
      </w:r>
      <w:r w:rsidRPr="00960BB0">
        <w:rPr>
          <w:rFonts w:ascii="Times New Roman" w:hAnsi="Times New Roman"/>
          <w:b/>
          <w:sz w:val="18"/>
          <w:szCs w:val="18"/>
        </w:rPr>
        <w:t>Introducción, Materiales y Métodos, Resultados, Discusión y Conclusión</w:t>
      </w:r>
      <w:r>
        <w:rPr>
          <w:rFonts w:ascii="Times New Roman" w:hAnsi="Times New Roman"/>
          <w:sz w:val="18"/>
          <w:szCs w:val="18"/>
        </w:rPr>
        <w:t xml:space="preserve">. Los encabezados de cada sección deben utilizar letra Times New </w:t>
      </w:r>
      <w:proofErr w:type="spellStart"/>
      <w:r>
        <w:rPr>
          <w:rFonts w:ascii="Times New Roman" w:hAnsi="Times New Roman"/>
          <w:sz w:val="18"/>
          <w:szCs w:val="18"/>
        </w:rPr>
        <w:t>Roman</w:t>
      </w:r>
      <w:proofErr w:type="spellEnd"/>
      <w:r>
        <w:rPr>
          <w:rFonts w:ascii="Times New Roman" w:hAnsi="Times New Roman"/>
          <w:sz w:val="18"/>
          <w:szCs w:val="18"/>
        </w:rPr>
        <w:t>, 9, Bold, mayúsculas (</w:t>
      </w:r>
      <w:proofErr w:type="spellStart"/>
      <w:r>
        <w:rPr>
          <w:rFonts w:ascii="Times New Roman" w:hAnsi="Times New Roman"/>
          <w:sz w:val="18"/>
          <w:szCs w:val="18"/>
        </w:rPr>
        <w:t>caps</w:t>
      </w:r>
      <w:proofErr w:type="spellEnd"/>
      <w:r>
        <w:rPr>
          <w:rFonts w:ascii="Times New Roman" w:hAnsi="Times New Roman"/>
          <w:sz w:val="18"/>
          <w:szCs w:val="18"/>
        </w:rPr>
        <w:t>).</w:t>
      </w:r>
      <w:r w:rsidR="00960BB0">
        <w:rPr>
          <w:rFonts w:ascii="Times New Roman" w:hAnsi="Times New Roman"/>
          <w:sz w:val="18"/>
          <w:szCs w:val="18"/>
        </w:rPr>
        <w:t xml:space="preserve">                                                             </w:t>
      </w:r>
    </w:p>
    <w:p w:rsidR="00960BB0" w:rsidRDefault="00960BB0" w:rsidP="00960BB0">
      <w:pPr>
        <w:pStyle w:val="NoSpacing"/>
        <w:jc w:val="both"/>
        <w:rPr>
          <w:rFonts w:ascii="Times New Roman" w:hAnsi="Times New Roman"/>
          <w:sz w:val="18"/>
          <w:szCs w:val="18"/>
        </w:rPr>
      </w:pPr>
    </w:p>
    <w:p w:rsidR="005B7912" w:rsidRPr="00A07D63" w:rsidRDefault="005B7912" w:rsidP="00960BB0">
      <w:pPr>
        <w:pStyle w:val="NoSpacing"/>
        <w:jc w:val="both"/>
        <w:rPr>
          <w:rFonts w:ascii="Times New Roman" w:hAnsi="Times New Roman"/>
          <w:sz w:val="18"/>
          <w:szCs w:val="18"/>
        </w:rPr>
      </w:pPr>
      <w:r w:rsidRPr="005B7912">
        <w:rPr>
          <w:rFonts w:ascii="Times New Roman" w:hAnsi="Times New Roman"/>
          <w:b/>
          <w:sz w:val="18"/>
          <w:szCs w:val="18"/>
        </w:rPr>
        <w:t>Figuras</w:t>
      </w:r>
      <w:r w:rsidRPr="005B7912">
        <w:rPr>
          <w:rFonts w:ascii="Times New Roman" w:hAnsi="Times New Roman"/>
          <w:sz w:val="18"/>
          <w:szCs w:val="18"/>
        </w:rPr>
        <w:t xml:space="preserve">: Las Figuras deben ajustarse al ancho de la columna. Deben identificarse con número. Utilizar letra Times New </w:t>
      </w:r>
      <w:proofErr w:type="spellStart"/>
      <w:r w:rsidRPr="005B7912">
        <w:rPr>
          <w:rFonts w:ascii="Times New Roman" w:hAnsi="Times New Roman"/>
          <w:sz w:val="18"/>
          <w:szCs w:val="18"/>
        </w:rPr>
        <w:t>Roman</w:t>
      </w:r>
      <w:proofErr w:type="spellEnd"/>
      <w:r w:rsidRPr="005B7912">
        <w:rPr>
          <w:rFonts w:ascii="Times New Roman" w:hAnsi="Times New Roman"/>
          <w:sz w:val="18"/>
          <w:szCs w:val="18"/>
        </w:rPr>
        <w:t xml:space="preserve">, 9, </w:t>
      </w:r>
      <w:proofErr w:type="spellStart"/>
      <w:r w:rsidRPr="005B7912">
        <w:rPr>
          <w:rFonts w:ascii="Times New Roman" w:hAnsi="Times New Roman"/>
          <w:sz w:val="18"/>
          <w:szCs w:val="18"/>
        </w:rPr>
        <w:t>bold</w:t>
      </w:r>
      <w:proofErr w:type="spellEnd"/>
      <w:r w:rsidRPr="005B7912">
        <w:rPr>
          <w:rFonts w:ascii="Times New Roman" w:hAnsi="Times New Roman"/>
          <w:sz w:val="18"/>
          <w:szCs w:val="18"/>
        </w:rPr>
        <w:t>, para la identificaci</w:t>
      </w:r>
      <w:r>
        <w:rPr>
          <w:rFonts w:ascii="Times New Roman" w:hAnsi="Times New Roman"/>
          <w:sz w:val="18"/>
          <w:szCs w:val="18"/>
        </w:rPr>
        <w:t xml:space="preserve">ón. </w:t>
      </w:r>
      <w:r w:rsidRPr="00A07D63">
        <w:rPr>
          <w:rFonts w:ascii="Times New Roman" w:hAnsi="Times New Roman"/>
          <w:sz w:val="18"/>
          <w:szCs w:val="18"/>
        </w:rPr>
        <w:t xml:space="preserve">El texto que la define debe ser en letra Times New </w:t>
      </w:r>
      <w:proofErr w:type="spellStart"/>
      <w:r w:rsidRPr="00A07D63">
        <w:rPr>
          <w:rFonts w:ascii="Times New Roman" w:hAnsi="Times New Roman"/>
          <w:sz w:val="18"/>
          <w:szCs w:val="18"/>
        </w:rPr>
        <w:t>Roman</w:t>
      </w:r>
      <w:proofErr w:type="spellEnd"/>
      <w:r w:rsidRPr="00A07D63">
        <w:rPr>
          <w:rFonts w:ascii="Times New Roman" w:hAnsi="Times New Roman"/>
          <w:sz w:val="18"/>
          <w:szCs w:val="18"/>
        </w:rPr>
        <w:t xml:space="preserve">, 9. </w:t>
      </w: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  <w:r>
        <w:rPr>
          <w:rFonts w:ascii="Times New Roman" w:hAnsi="Times New Roman" w:cs="Times New Roman"/>
          <w:sz w:val="18"/>
          <w:szCs w:val="18"/>
          <w:lang w:val="es-PR"/>
        </w:rPr>
        <w:t xml:space="preserve">Ejemplos: </w:t>
      </w: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  <w:r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 wp14:anchorId="52D9FEE7">
            <wp:extent cx="2944495" cy="1999615"/>
            <wp:effectExtent l="0" t="0" r="825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B7912" w:rsidRDefault="005B7912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5B7912">
        <w:rPr>
          <w:rFonts w:ascii="Times New Roman" w:hAnsi="Times New Roman" w:cs="Times New Roman"/>
          <w:b/>
          <w:sz w:val="18"/>
          <w:szCs w:val="18"/>
          <w:lang w:val="es-PR"/>
        </w:rPr>
        <w:t>Figura 1</w:t>
      </w:r>
      <w:r>
        <w:rPr>
          <w:rFonts w:ascii="Times New Roman" w:hAnsi="Times New Roman" w:cs="Times New Roman"/>
          <w:sz w:val="18"/>
          <w:szCs w:val="18"/>
          <w:lang w:val="es-PR"/>
        </w:rPr>
        <w:t xml:space="preserve">. Escriba breve descripción de la figura mostrada. </w:t>
      </w: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  <w:r w:rsidRPr="00903E8C">
        <w:rPr>
          <w:rFonts w:ascii="Times New Roman" w:eastAsia="Times New Roman" w:hAnsi="Times New Roman" w:cs="Times New Roman"/>
          <w:noProof/>
          <w:color w:val="17365D" w:themeColor="text2" w:themeShade="BF"/>
          <w:kern w:val="36"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1308BE9" wp14:editId="0E7425D1">
            <wp:simplePos x="0" y="0"/>
            <wp:positionH relativeFrom="column">
              <wp:posOffset>-9525</wp:posOffset>
            </wp:positionH>
            <wp:positionV relativeFrom="paragraph">
              <wp:posOffset>4445</wp:posOffset>
            </wp:positionV>
            <wp:extent cx="2952750" cy="2057400"/>
            <wp:effectExtent l="0" t="0" r="19050" b="1905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</w:p>
    <w:p w:rsidR="005B7912" w:rsidRDefault="005B7912">
      <w:pPr>
        <w:rPr>
          <w:rFonts w:ascii="Times New Roman" w:hAnsi="Times New Roman" w:cs="Times New Roman"/>
          <w:sz w:val="18"/>
          <w:szCs w:val="18"/>
          <w:lang w:val="es-PR"/>
        </w:rPr>
      </w:pPr>
    </w:p>
    <w:p w:rsidR="005B7912" w:rsidRDefault="005B7912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5B7912">
        <w:rPr>
          <w:rFonts w:ascii="Times New Roman" w:hAnsi="Times New Roman" w:cs="Times New Roman"/>
          <w:b/>
          <w:sz w:val="18"/>
          <w:szCs w:val="18"/>
          <w:lang w:val="es-PR"/>
        </w:rPr>
        <w:t>Figura 2</w:t>
      </w:r>
      <w:r>
        <w:rPr>
          <w:rFonts w:ascii="Times New Roman" w:hAnsi="Times New Roman" w:cs="Times New Roman"/>
          <w:sz w:val="18"/>
          <w:szCs w:val="18"/>
          <w:lang w:val="es-PR"/>
        </w:rPr>
        <w:t>. Escriba breve descripción de la figura mostrada.</w:t>
      </w:r>
    </w:p>
    <w:p w:rsidR="00960BB0" w:rsidRDefault="00960BB0" w:rsidP="005B7912">
      <w:pPr>
        <w:jc w:val="both"/>
        <w:rPr>
          <w:rFonts w:ascii="Times New Roman" w:hAnsi="Times New Roman" w:cs="Times New Roman"/>
          <w:b/>
          <w:sz w:val="18"/>
          <w:szCs w:val="18"/>
          <w:lang w:val="es-PR"/>
        </w:rPr>
      </w:pPr>
    </w:p>
    <w:p w:rsidR="005B7912" w:rsidRDefault="005B7912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A77065">
        <w:rPr>
          <w:rFonts w:ascii="Times New Roman" w:hAnsi="Times New Roman" w:cs="Times New Roman"/>
          <w:b/>
          <w:sz w:val="18"/>
          <w:szCs w:val="18"/>
          <w:lang w:val="es-PR"/>
        </w:rPr>
        <w:lastRenderedPageBreak/>
        <w:t>Tablas</w:t>
      </w:r>
      <w:r>
        <w:rPr>
          <w:rFonts w:ascii="Times New Roman" w:hAnsi="Times New Roman" w:cs="Times New Roman"/>
          <w:sz w:val="18"/>
          <w:szCs w:val="18"/>
          <w:lang w:val="es-PR"/>
        </w:rPr>
        <w:t xml:space="preserve">: Las tablas deberán seguir el </w:t>
      </w:r>
      <w:r w:rsidR="00A77065">
        <w:rPr>
          <w:rFonts w:ascii="Times New Roman" w:hAnsi="Times New Roman" w:cs="Times New Roman"/>
          <w:sz w:val="18"/>
          <w:szCs w:val="18"/>
          <w:lang w:val="es-PR"/>
        </w:rPr>
        <w:t>estilo</w:t>
      </w:r>
      <w:r>
        <w:rPr>
          <w:rFonts w:ascii="Times New Roman" w:hAnsi="Times New Roman" w:cs="Times New Roman"/>
          <w:sz w:val="18"/>
          <w:szCs w:val="18"/>
          <w:lang w:val="es-PR"/>
        </w:rPr>
        <w:t xml:space="preserve"> </w:t>
      </w:r>
      <w:r w:rsidR="00A77065">
        <w:rPr>
          <w:rFonts w:ascii="Times New Roman" w:hAnsi="Times New Roman" w:cs="Times New Roman"/>
          <w:sz w:val="18"/>
          <w:szCs w:val="18"/>
          <w:lang w:val="es-PR"/>
        </w:rPr>
        <w:t xml:space="preserve">de la American </w:t>
      </w:r>
      <w:proofErr w:type="spellStart"/>
      <w:r w:rsidR="00A77065">
        <w:rPr>
          <w:rFonts w:ascii="Times New Roman" w:hAnsi="Times New Roman" w:cs="Times New Roman"/>
          <w:sz w:val="18"/>
          <w:szCs w:val="18"/>
          <w:lang w:val="es-PR"/>
        </w:rPr>
        <w:t>Psychological</w:t>
      </w:r>
      <w:proofErr w:type="spellEnd"/>
      <w:r w:rsidR="00A77065">
        <w:rPr>
          <w:rFonts w:ascii="Times New Roman" w:hAnsi="Times New Roman" w:cs="Times New Roman"/>
          <w:sz w:val="18"/>
          <w:szCs w:val="18"/>
          <w:lang w:val="es-PR"/>
        </w:rPr>
        <w:t xml:space="preserve"> </w:t>
      </w:r>
      <w:proofErr w:type="spellStart"/>
      <w:r w:rsidR="00A77065">
        <w:rPr>
          <w:rFonts w:ascii="Times New Roman" w:hAnsi="Times New Roman" w:cs="Times New Roman"/>
          <w:sz w:val="18"/>
          <w:szCs w:val="18"/>
          <w:lang w:val="es-PR"/>
        </w:rPr>
        <w:t>Association</w:t>
      </w:r>
      <w:proofErr w:type="spellEnd"/>
      <w:r w:rsidR="00A77065">
        <w:rPr>
          <w:rFonts w:ascii="Times New Roman" w:hAnsi="Times New Roman" w:cs="Times New Roman"/>
          <w:sz w:val="18"/>
          <w:szCs w:val="18"/>
          <w:lang w:val="es-PR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es-PR"/>
        </w:rPr>
        <w:t>APA</w:t>
      </w:r>
      <w:r w:rsidR="00A77065">
        <w:rPr>
          <w:rFonts w:ascii="Times New Roman" w:hAnsi="Times New Roman" w:cs="Times New Roman"/>
          <w:sz w:val="18"/>
          <w:szCs w:val="18"/>
          <w:lang w:val="es-PR"/>
        </w:rPr>
        <w:t>)</w:t>
      </w:r>
      <w:r>
        <w:rPr>
          <w:rFonts w:ascii="Times New Roman" w:hAnsi="Times New Roman" w:cs="Times New Roman"/>
          <w:sz w:val="18"/>
          <w:szCs w:val="18"/>
          <w:lang w:val="es-PR"/>
        </w:rPr>
        <w:t xml:space="preserve">. </w:t>
      </w:r>
    </w:p>
    <w:p w:rsidR="00A77065" w:rsidRDefault="00A77065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>
        <w:rPr>
          <w:rFonts w:ascii="Times New Roman" w:hAnsi="Times New Roman" w:cs="Times New Roman"/>
          <w:sz w:val="18"/>
          <w:szCs w:val="18"/>
          <w:lang w:val="es-PR"/>
        </w:rPr>
        <w:t xml:space="preserve">Ejemplos: La letra a utilizar debe ser Times New </w:t>
      </w:r>
      <w:proofErr w:type="spellStart"/>
      <w:r>
        <w:rPr>
          <w:rFonts w:ascii="Times New Roman" w:hAnsi="Times New Roman" w:cs="Times New Roman"/>
          <w:sz w:val="18"/>
          <w:szCs w:val="18"/>
          <w:lang w:val="es-PR"/>
        </w:rPr>
        <w:t>Roman</w:t>
      </w:r>
      <w:proofErr w:type="spellEnd"/>
      <w:r>
        <w:rPr>
          <w:rFonts w:ascii="Times New Roman" w:hAnsi="Times New Roman" w:cs="Times New Roman"/>
          <w:sz w:val="18"/>
          <w:szCs w:val="18"/>
          <w:lang w:val="es-PR"/>
        </w:rPr>
        <w:t>, 9.</w:t>
      </w:r>
    </w:p>
    <w:p w:rsidR="00A77065" w:rsidRDefault="00A77065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902E19">
        <w:rPr>
          <w:rFonts w:ascii="Times New Roman" w:eastAsia="Times New Roman" w:hAnsi="Times New Roman" w:cs="Times New Roman"/>
          <w:noProof/>
          <w:color w:val="5F497A" w:themeColor="accent4" w:themeShade="BF"/>
          <w:sz w:val="24"/>
          <w:szCs w:val="24"/>
        </w:rPr>
        <w:drawing>
          <wp:inline distT="0" distB="0" distL="0" distR="0" wp14:anchorId="283D4ADA" wp14:editId="526D482A">
            <wp:extent cx="2994660" cy="1370445"/>
            <wp:effectExtent l="0" t="0" r="0" b="1270"/>
            <wp:docPr id="6" name="Picture 6" descr="This image shows a table split into four columns and seven row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image shows a table split into four columns and seven row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37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065" w:rsidRDefault="00A77065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902E19">
        <w:rPr>
          <w:rFonts w:ascii="Times New Roman" w:eastAsia="Times New Roman" w:hAnsi="Times New Roman" w:cs="Times New Roman"/>
          <w:noProof/>
          <w:color w:val="5F497A" w:themeColor="accent4" w:themeShade="BF"/>
          <w:sz w:val="24"/>
          <w:szCs w:val="24"/>
        </w:rPr>
        <w:drawing>
          <wp:inline distT="0" distB="0" distL="0" distR="0" wp14:anchorId="7469333C" wp14:editId="02DF7006">
            <wp:extent cx="2994660" cy="1865921"/>
            <wp:effectExtent l="0" t="0" r="0" b="1270"/>
            <wp:docPr id="7" name="Picture 7" descr="This image shows an ANOVA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is image shows an ANOVA table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865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065" w:rsidRDefault="00A77065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902E19">
        <w:rPr>
          <w:rFonts w:ascii="Times New Roman" w:eastAsia="Times New Roman" w:hAnsi="Times New Roman" w:cs="Times New Roman"/>
          <w:noProof/>
          <w:color w:val="5F497A" w:themeColor="accent4" w:themeShade="BF"/>
          <w:sz w:val="24"/>
          <w:szCs w:val="24"/>
        </w:rPr>
        <w:drawing>
          <wp:inline distT="0" distB="0" distL="0" distR="0" wp14:anchorId="76419CB7" wp14:editId="4E261CE1">
            <wp:extent cx="2994660" cy="2142423"/>
            <wp:effectExtent l="0" t="0" r="0" b="0"/>
            <wp:docPr id="8" name="Picture 8" descr="This image shows a regression t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s image shows a regression table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214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912" w:rsidRDefault="005B7912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900A3F">
        <w:rPr>
          <w:rFonts w:ascii="Times New Roman" w:hAnsi="Times New Roman" w:cs="Times New Roman"/>
          <w:sz w:val="18"/>
          <w:szCs w:val="18"/>
          <w:lang w:val="es-PR"/>
        </w:rPr>
        <w:t xml:space="preserve">Los </w:t>
      </w:r>
      <w:r w:rsidRPr="00900A3F">
        <w:rPr>
          <w:rFonts w:ascii="Times New Roman" w:hAnsi="Times New Roman" w:cs="Times New Roman"/>
          <w:b/>
          <w:sz w:val="18"/>
          <w:szCs w:val="18"/>
          <w:lang w:val="es-PR"/>
        </w:rPr>
        <w:t>artículos de revisión</w:t>
      </w:r>
      <w:r w:rsidRPr="00900A3F">
        <w:rPr>
          <w:rFonts w:ascii="Times New Roman" w:hAnsi="Times New Roman" w:cs="Times New Roman"/>
          <w:sz w:val="18"/>
          <w:szCs w:val="18"/>
          <w:lang w:val="es-PR"/>
        </w:rPr>
        <w:t xml:space="preserve"> siguen el formato, pero incluyen los 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  <w:lang w:val="es-PR"/>
        </w:rPr>
        <w:t>encabezados</w:t>
      </w:r>
      <w:r w:rsidRPr="00900A3F">
        <w:rPr>
          <w:rFonts w:ascii="Times New Roman" w:hAnsi="Times New Roman" w:cs="Times New Roman"/>
          <w:sz w:val="18"/>
          <w:szCs w:val="18"/>
          <w:lang w:val="es-PR"/>
        </w:rPr>
        <w:t xml:space="preserve"> que establezca el autor. Deben incluir conclusión, agradecimientos y referencias</w:t>
      </w:r>
      <w:r>
        <w:rPr>
          <w:rFonts w:ascii="Times New Roman" w:hAnsi="Times New Roman" w:cs="Times New Roman"/>
          <w:sz w:val="18"/>
          <w:szCs w:val="18"/>
          <w:lang w:val="es-PR"/>
        </w:rPr>
        <w:t>.</w:t>
      </w:r>
      <w:r w:rsidRPr="00900A3F">
        <w:rPr>
          <w:rFonts w:ascii="Times New Roman" w:hAnsi="Times New Roman" w:cs="Times New Roman"/>
          <w:sz w:val="18"/>
          <w:szCs w:val="18"/>
          <w:lang w:val="es-PR"/>
        </w:rPr>
        <w:t xml:space="preserve"> </w:t>
      </w:r>
    </w:p>
    <w:p w:rsidR="00A77065" w:rsidRDefault="00960BB0" w:rsidP="005B7912">
      <w:pPr>
        <w:jc w:val="both"/>
        <w:rPr>
          <w:rFonts w:ascii="Times New Roman" w:hAnsi="Times New Roman" w:cs="Times New Roman"/>
          <w:b/>
          <w:sz w:val="18"/>
          <w:szCs w:val="18"/>
          <w:lang w:val="es-PR"/>
        </w:rPr>
      </w:pPr>
      <w:r>
        <w:rPr>
          <w:rFonts w:ascii="Times New Roman" w:hAnsi="Times New Roman" w:cs="Times New Roman"/>
          <w:b/>
          <w:sz w:val="18"/>
          <w:szCs w:val="18"/>
          <w:lang w:val="es-PR"/>
        </w:rPr>
        <w:t>REFERENCIAS</w:t>
      </w:r>
    </w:p>
    <w:p w:rsidR="005B7912" w:rsidRPr="005B7912" w:rsidRDefault="00960BB0" w:rsidP="005B7912">
      <w:pPr>
        <w:jc w:val="both"/>
        <w:rPr>
          <w:rFonts w:ascii="Times New Roman" w:hAnsi="Times New Roman" w:cs="Times New Roman"/>
          <w:sz w:val="18"/>
          <w:szCs w:val="18"/>
          <w:lang w:val="es-PR"/>
        </w:rPr>
      </w:pPr>
      <w:r w:rsidRPr="00960BB0">
        <w:rPr>
          <w:rFonts w:ascii="Times New Roman" w:hAnsi="Times New Roman" w:cs="Times New Roman"/>
          <w:sz w:val="18"/>
          <w:szCs w:val="18"/>
          <w:lang w:val="es-PR"/>
        </w:rPr>
        <w:t xml:space="preserve">Se presentarán las fuentes o textos citados en el artículo siguiendo el Manual de estilo de publicaciones </w:t>
      </w:r>
      <w:r>
        <w:rPr>
          <w:rFonts w:ascii="Times New Roman" w:hAnsi="Times New Roman" w:cs="Times New Roman"/>
          <w:sz w:val="18"/>
          <w:szCs w:val="18"/>
          <w:lang w:val="es-PR"/>
        </w:rPr>
        <w:t>APA</w:t>
      </w:r>
      <w:r w:rsidRPr="00960BB0">
        <w:rPr>
          <w:rFonts w:ascii="Times New Roman" w:hAnsi="Times New Roman" w:cs="Times New Roman"/>
          <w:sz w:val="18"/>
          <w:szCs w:val="18"/>
          <w:lang w:val="es-PR"/>
        </w:rPr>
        <w:t>, e</w:t>
      </w:r>
      <w:r>
        <w:rPr>
          <w:rFonts w:ascii="Times New Roman" w:hAnsi="Times New Roman" w:cs="Times New Roman"/>
          <w:sz w:val="18"/>
          <w:szCs w:val="18"/>
          <w:lang w:val="es-PR"/>
        </w:rPr>
        <w:t xml:space="preserve">l cual puede accederse a través </w:t>
      </w:r>
      <w:r w:rsidRPr="00960BB0">
        <w:rPr>
          <w:rFonts w:ascii="Times New Roman" w:hAnsi="Times New Roman" w:cs="Times New Roman"/>
          <w:sz w:val="18"/>
          <w:szCs w:val="18"/>
          <w:lang w:val="es-PR"/>
        </w:rPr>
        <w:t>del siguiente enlace:</w:t>
      </w:r>
      <w:r>
        <w:rPr>
          <w:rFonts w:ascii="Times New Roman" w:hAnsi="Times New Roman" w:cs="Times New Roman"/>
          <w:sz w:val="18"/>
          <w:szCs w:val="18"/>
          <w:lang w:val="es-PR"/>
        </w:rPr>
        <w:t xml:space="preserve">         </w:t>
      </w:r>
      <w:r w:rsidRPr="00960BB0">
        <w:rPr>
          <w:rFonts w:ascii="Times New Roman" w:hAnsi="Times New Roman" w:cs="Times New Roman"/>
          <w:sz w:val="18"/>
          <w:szCs w:val="18"/>
          <w:lang w:val="es-PR"/>
        </w:rPr>
        <w:t>http://www.apastyle.org/manual/index.aspx</w:t>
      </w:r>
    </w:p>
    <w:sectPr w:rsidR="005B7912" w:rsidRPr="005B7912" w:rsidSect="00960BB0">
      <w:pgSz w:w="12240" w:h="15840"/>
      <w:pgMar w:top="1440" w:right="1080" w:bottom="1440" w:left="144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D3" w:rsidRDefault="005B4DD3" w:rsidP="00960BB0">
      <w:pPr>
        <w:spacing w:after="0" w:line="240" w:lineRule="auto"/>
      </w:pPr>
      <w:r>
        <w:separator/>
      </w:r>
    </w:p>
  </w:endnote>
  <w:endnote w:type="continuationSeparator" w:id="0">
    <w:p w:rsidR="005B4DD3" w:rsidRDefault="005B4DD3" w:rsidP="0096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0" w:rsidRPr="006528C0" w:rsidRDefault="00960BB0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101</w:t>
    </w:r>
    <w:r w:rsidR="005B4DD3" w:rsidRPr="006528C0">
      <w:rPr>
        <w:rFonts w:ascii="Arial" w:hAnsi="Arial" w:cs="Arial"/>
        <w:sz w:val="20"/>
        <w:szCs w:val="20"/>
      </w:rPr>
      <w:tab/>
    </w:r>
    <w:r w:rsidR="005B4DD3" w:rsidRPr="006528C0">
      <w:rPr>
        <w:rFonts w:ascii="Arial" w:hAnsi="Arial" w:cs="Arial"/>
        <w:sz w:val="20"/>
        <w:szCs w:val="20"/>
      </w:rPr>
      <w:tab/>
    </w:r>
    <w:proofErr w:type="spellStart"/>
    <w:r>
      <w:rPr>
        <w:rFonts w:ascii="Arial" w:hAnsi="Arial" w:cs="Arial"/>
        <w:sz w:val="20"/>
        <w:szCs w:val="20"/>
      </w:rPr>
      <w:t>InterScientific</w:t>
    </w:r>
    <w:proofErr w:type="spellEnd"/>
    <w:r>
      <w:rPr>
        <w:rFonts w:ascii="Arial" w:hAnsi="Arial" w:cs="Arial"/>
        <w:sz w:val="20"/>
        <w:szCs w:val="20"/>
      </w:rPr>
      <w:t xml:space="preserve"> </w:t>
    </w:r>
    <w:proofErr w:type="spellStart"/>
    <w:r>
      <w:rPr>
        <w:rFonts w:ascii="Arial" w:hAnsi="Arial" w:cs="Arial"/>
        <w:sz w:val="20"/>
        <w:szCs w:val="20"/>
      </w:rPr>
      <w:t>Vol</w:t>
    </w:r>
    <w:proofErr w:type="spellEnd"/>
    <w:r>
      <w:rPr>
        <w:rFonts w:ascii="Arial" w:hAnsi="Arial" w:cs="Arial"/>
        <w:sz w:val="20"/>
        <w:szCs w:val="20"/>
      </w:rPr>
      <w:t xml:space="preserve"> 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0" w:rsidRDefault="005B4DD3">
    <w:pPr>
      <w:pStyle w:val="Footer"/>
    </w:pPr>
    <w:r>
      <w:t>100</w:t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D63" w:rsidRDefault="005B4DD3">
    <w:pPr>
      <w:pStyle w:val="Footer"/>
    </w:pPr>
    <w:r>
      <w:tab/>
    </w:r>
    <w:r>
      <w:tab/>
    </w:r>
    <w:r w:rsidR="00960BB0">
      <w:t>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D3" w:rsidRDefault="005B4DD3" w:rsidP="00960BB0">
      <w:pPr>
        <w:spacing w:after="0" w:line="240" w:lineRule="auto"/>
      </w:pPr>
      <w:r>
        <w:separator/>
      </w:r>
    </w:p>
  </w:footnote>
  <w:footnote w:type="continuationSeparator" w:id="0">
    <w:p w:rsidR="005B4DD3" w:rsidRDefault="005B4DD3" w:rsidP="0096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8C0" w:rsidRPr="00D63571" w:rsidRDefault="005B4DD3" w:rsidP="006528C0">
    <w:pPr>
      <w:pStyle w:val="Header"/>
      <w:jc w:val="center"/>
      <w:rPr>
        <w:rFonts w:ascii="Arial" w:hAnsi="Arial" w:cs="Arial"/>
        <w:sz w:val="20"/>
        <w:szCs w:val="20"/>
        <w:lang w:val="es-PR"/>
      </w:rPr>
    </w:pPr>
    <w:r w:rsidRPr="00D63571">
      <w:rPr>
        <w:rFonts w:ascii="Arial" w:hAnsi="Arial" w:cs="Arial"/>
        <w:sz w:val="20"/>
        <w:szCs w:val="20"/>
        <w:lang w:val="es-PR"/>
      </w:rPr>
      <w:t>Nuevo Proyecto Universidad Interamericana (título)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77" w:rsidRPr="001B11B0" w:rsidRDefault="005B4DD3" w:rsidP="00DB2A77">
    <w:pPr>
      <w:jc w:val="center"/>
      <w:rPr>
        <w:rFonts w:ascii="Arial" w:eastAsia="Times New Roman" w:hAnsi="Arial" w:cs="Arial"/>
        <w:color w:val="333333"/>
        <w:kern w:val="36"/>
        <w:sz w:val="20"/>
        <w:szCs w:val="20"/>
        <w:lang w:val="es-PR"/>
      </w:rPr>
    </w:pPr>
    <w:r w:rsidRPr="001B11B0">
      <w:rPr>
        <w:rFonts w:ascii="Arial" w:eastAsia="Times New Roman" w:hAnsi="Arial" w:cs="Arial"/>
        <w:color w:val="333333"/>
        <w:kern w:val="36"/>
        <w:sz w:val="20"/>
        <w:szCs w:val="20"/>
        <w:lang w:val="es-PR"/>
      </w:rPr>
      <w:t xml:space="preserve">Rodriguez, M., </w:t>
    </w:r>
    <w:proofErr w:type="spellStart"/>
    <w:r w:rsidRPr="001B11B0">
      <w:rPr>
        <w:rFonts w:ascii="Arial" w:eastAsia="Times New Roman" w:hAnsi="Arial" w:cs="Arial"/>
        <w:color w:val="333333"/>
        <w:kern w:val="36"/>
        <w:sz w:val="20"/>
        <w:szCs w:val="20"/>
        <w:lang w:val="es-PR"/>
      </w:rPr>
      <w:t>Martinez</w:t>
    </w:r>
    <w:proofErr w:type="spellEnd"/>
    <w:r w:rsidRPr="001B11B0">
      <w:rPr>
        <w:rFonts w:ascii="Arial" w:eastAsia="Times New Roman" w:hAnsi="Arial" w:cs="Arial"/>
        <w:color w:val="333333"/>
        <w:kern w:val="36"/>
        <w:sz w:val="20"/>
        <w:szCs w:val="20"/>
        <w:lang w:val="es-PR"/>
      </w:rPr>
      <w:t xml:space="preserve">, O., </w:t>
    </w:r>
    <w:proofErr w:type="spellStart"/>
    <w:r w:rsidRPr="001B11B0">
      <w:rPr>
        <w:rFonts w:ascii="Arial" w:eastAsia="Times New Roman" w:hAnsi="Arial" w:cs="Arial"/>
        <w:color w:val="333333"/>
        <w:kern w:val="36"/>
        <w:sz w:val="20"/>
        <w:szCs w:val="20"/>
        <w:lang w:val="es-PR"/>
      </w:rPr>
      <w:t>Robateau</w:t>
    </w:r>
    <w:proofErr w:type="spellEnd"/>
    <w:r w:rsidRPr="001B11B0">
      <w:rPr>
        <w:rFonts w:ascii="Arial" w:eastAsia="Times New Roman" w:hAnsi="Arial" w:cs="Arial"/>
        <w:color w:val="333333"/>
        <w:kern w:val="36"/>
        <w:sz w:val="20"/>
        <w:szCs w:val="20"/>
        <w:lang w:val="es-PR"/>
      </w:rPr>
      <w:t>, A., Marengo, M.</w:t>
    </w:r>
    <w:r>
      <w:rPr>
        <w:rFonts w:ascii="Arial" w:eastAsia="Times New Roman" w:hAnsi="Arial" w:cs="Arial"/>
        <w:color w:val="333333"/>
        <w:kern w:val="36"/>
        <w:sz w:val="20"/>
        <w:szCs w:val="20"/>
        <w:lang w:val="es-PR"/>
      </w:rPr>
      <w:t xml:space="preserve"> (autores)</w:t>
    </w:r>
  </w:p>
  <w:p w:rsidR="00B62610" w:rsidRPr="001B11B0" w:rsidRDefault="002E3E67" w:rsidP="00DB2A77">
    <w:pPr>
      <w:pStyle w:val="Header"/>
      <w:rPr>
        <w:lang w:val="es-P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D4402"/>
    <w:multiLevelType w:val="hybridMultilevel"/>
    <w:tmpl w:val="92E26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12"/>
    <w:rsid w:val="002E3E67"/>
    <w:rsid w:val="005B4DD3"/>
    <w:rsid w:val="005B7912"/>
    <w:rsid w:val="0072082E"/>
    <w:rsid w:val="00960BB0"/>
    <w:rsid w:val="009B4FAD"/>
    <w:rsid w:val="00A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12"/>
  </w:style>
  <w:style w:type="paragraph" w:styleId="Footer">
    <w:name w:val="footer"/>
    <w:basedOn w:val="Normal"/>
    <w:link w:val="FooterChar"/>
    <w:uiPriority w:val="99"/>
    <w:unhideWhenUsed/>
    <w:rsid w:val="005B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12"/>
  </w:style>
  <w:style w:type="paragraph" w:styleId="NoSpacing">
    <w:name w:val="No Spacing"/>
    <w:uiPriority w:val="1"/>
    <w:qFormat/>
    <w:rsid w:val="005B7912"/>
    <w:pPr>
      <w:spacing w:after="0" w:line="240" w:lineRule="auto"/>
    </w:pPr>
    <w:rPr>
      <w:rFonts w:ascii="Calibri" w:eastAsia="Calibri" w:hAnsi="Calibri" w:cs="Times New Roman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12"/>
  </w:style>
  <w:style w:type="paragraph" w:styleId="Footer">
    <w:name w:val="footer"/>
    <w:basedOn w:val="Normal"/>
    <w:link w:val="FooterChar"/>
    <w:uiPriority w:val="99"/>
    <w:unhideWhenUsed/>
    <w:rsid w:val="005B7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12"/>
  </w:style>
  <w:style w:type="paragraph" w:styleId="NoSpacing">
    <w:name w:val="No Spacing"/>
    <w:uiPriority w:val="1"/>
    <w:qFormat/>
    <w:rsid w:val="005B7912"/>
    <w:pPr>
      <w:spacing w:after="0" w:line="240" w:lineRule="auto"/>
    </w:pPr>
    <w:rPr>
      <w:rFonts w:ascii="Calibri" w:eastAsia="Calibri" w:hAnsi="Calibri" w:cs="Times New Roman"/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Ago%20-%20Dic%202013\Metodos%20de%20investigacion\Protocolos%20de%20AAS\graficas%20barras%20pres%20fin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217068834137669"/>
          <c:y val="0.10355430579592226"/>
          <c:w val="0.6519713473315859"/>
          <c:h val="0.73516185476815465"/>
        </c:manualLayout>
      </c:layout>
      <c:barChart>
        <c:barDir val="col"/>
        <c:grouping val="clustered"/>
        <c:varyColors val="0"/>
        <c:ser>
          <c:idx val="0"/>
          <c:order val="0"/>
          <c:tx>
            <c:v>Root</c:v>
          </c:tx>
          <c:invertIfNegative val="0"/>
          <c:cat>
            <c:strRef>
              <c:f>Sheet1!$A$2:$D$2</c:f>
              <c:strCache>
                <c:ptCount val="4"/>
                <c:pt idx="0">
                  <c:v>Cr</c:v>
                </c:pt>
                <c:pt idx="1">
                  <c:v>Ni</c:v>
                </c:pt>
                <c:pt idx="2">
                  <c:v>Cu</c:v>
                </c:pt>
                <c:pt idx="3">
                  <c:v>Cd</c:v>
                </c:pt>
              </c:strCache>
            </c:strRef>
          </c:cat>
          <c:val>
            <c:numRef>
              <c:f>Sheet1!$A$3:$D$3</c:f>
              <c:numCache>
                <c:formatCode>General</c:formatCode>
                <c:ptCount val="4"/>
                <c:pt idx="0">
                  <c:v>5.000000000000001E-2</c:v>
                </c:pt>
                <c:pt idx="1">
                  <c:v>0.18400000000000019</c:v>
                </c:pt>
                <c:pt idx="2">
                  <c:v>0.27630000000000032</c:v>
                </c:pt>
                <c:pt idx="3">
                  <c:v>0.44400000000000006</c:v>
                </c:pt>
              </c:numCache>
            </c:numRef>
          </c:val>
        </c:ser>
        <c:ser>
          <c:idx val="1"/>
          <c:order val="1"/>
          <c:tx>
            <c:v>Shoot</c:v>
          </c:tx>
          <c:invertIfNegative val="0"/>
          <c:cat>
            <c:strRef>
              <c:f>Sheet1!$A$2:$D$2</c:f>
              <c:strCache>
                <c:ptCount val="4"/>
                <c:pt idx="0">
                  <c:v>Cr</c:v>
                </c:pt>
                <c:pt idx="1">
                  <c:v>Ni</c:v>
                </c:pt>
                <c:pt idx="2">
                  <c:v>Cu</c:v>
                </c:pt>
                <c:pt idx="3">
                  <c:v>Cd</c:v>
                </c:pt>
              </c:strCache>
            </c:strRef>
          </c:cat>
          <c:val>
            <c:numRef>
              <c:f>Sheet1!$A$4:$D$4</c:f>
              <c:numCache>
                <c:formatCode>General</c:formatCode>
                <c:ptCount val="4"/>
                <c:pt idx="0">
                  <c:v>0</c:v>
                </c:pt>
                <c:pt idx="1">
                  <c:v>0.13700000000000001</c:v>
                </c:pt>
                <c:pt idx="2">
                  <c:v>5.010000000000002E-2</c:v>
                </c:pt>
                <c:pt idx="3">
                  <c:v>0.42900000000000038</c:v>
                </c:pt>
              </c:numCache>
            </c:numRef>
          </c:val>
        </c:ser>
        <c:ser>
          <c:idx val="2"/>
          <c:order val="2"/>
          <c:tx>
            <c:v>Leaves</c:v>
          </c:tx>
          <c:invertIfNegative val="0"/>
          <c:cat>
            <c:strRef>
              <c:f>Sheet1!$A$2:$D$2</c:f>
              <c:strCache>
                <c:ptCount val="4"/>
                <c:pt idx="0">
                  <c:v>Cr</c:v>
                </c:pt>
                <c:pt idx="1">
                  <c:v>Ni</c:v>
                </c:pt>
                <c:pt idx="2">
                  <c:v>Cu</c:v>
                </c:pt>
                <c:pt idx="3">
                  <c:v>Cd</c:v>
                </c:pt>
              </c:strCache>
            </c:strRef>
          </c:cat>
          <c:val>
            <c:numRef>
              <c:f>Sheet1!$A$5:$D$5</c:f>
              <c:numCache>
                <c:formatCode>General</c:formatCode>
                <c:ptCount val="4"/>
                <c:pt idx="0">
                  <c:v>-0.11100000000000002</c:v>
                </c:pt>
                <c:pt idx="1">
                  <c:v>0.13700000000000001</c:v>
                </c:pt>
                <c:pt idx="2">
                  <c:v>1.0300000000000007E-2</c:v>
                </c:pt>
                <c:pt idx="3">
                  <c:v>0.48900000000000032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125824"/>
        <c:axId val="28127616"/>
      </c:barChart>
      <c:catAx>
        <c:axId val="2812582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en-US"/>
          </a:p>
        </c:txPr>
        <c:crossAx val="28127616"/>
        <c:crosses val="autoZero"/>
        <c:auto val="1"/>
        <c:lblAlgn val="ctr"/>
        <c:lblOffset val="100"/>
        <c:noMultiLvlLbl val="0"/>
      </c:catAx>
      <c:valAx>
        <c:axId val="2812761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400"/>
            </a:pPr>
            <a:endParaRPr lang="en-US"/>
          </a:p>
        </c:txPr>
        <c:crossAx val="2812582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/>
      <c:overlay val="0"/>
      <c:txPr>
        <a:bodyPr/>
        <a:lstStyle/>
        <a:p>
          <a:pPr>
            <a:defRPr sz="140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742</Words>
  <Characters>4233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UIPR Arecibo</Company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Lizbeth Romero Perez</dc:creator>
  <cp:lastModifiedBy>Luz M. Cruz-Candelaria</cp:lastModifiedBy>
  <cp:revision>2</cp:revision>
  <dcterms:created xsi:type="dcterms:W3CDTF">2014-02-28T17:11:00Z</dcterms:created>
  <dcterms:modified xsi:type="dcterms:W3CDTF">2014-02-28T17:11:00Z</dcterms:modified>
</cp:coreProperties>
</file>